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66/9</w:t>
      </w:r>
      <w:r w:rsidR="00140489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bookmarkStart w:id="0" w:name="_GoBack"/>
      <w:bookmarkEnd w:id="0"/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6042">
        <w:rPr>
          <w:rFonts w:ascii="Times New Roman" w:hAnsi="Times New Roman"/>
          <w:b/>
          <w:sz w:val="28"/>
          <w:szCs w:val="28"/>
        </w:rPr>
        <w:t>Новоалексеевского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2D6042">
        <w:rPr>
          <w:rFonts w:ascii="Times New Roman" w:hAnsi="Times New Roman"/>
          <w:sz w:val="28"/>
          <w:szCs w:val="28"/>
        </w:rPr>
        <w:t>Новоалексеевского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2D6042">
        <w:rPr>
          <w:rFonts w:ascii="Times New Roman" w:hAnsi="Times New Roman"/>
          <w:sz w:val="28"/>
          <w:szCs w:val="28"/>
        </w:rPr>
        <w:t>Новоалексеевского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3E73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84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2D6042">
        <w:rPr>
          <w:rFonts w:ascii="Times New Roman" w:hAnsi="Times New Roman"/>
          <w:sz w:val="28"/>
          <w:szCs w:val="28"/>
        </w:rPr>
        <w:t>Новоалексеевского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2D6042">
        <w:rPr>
          <w:rFonts w:ascii="Times New Roman" w:hAnsi="Times New Roman"/>
          <w:sz w:val="28"/>
          <w:szCs w:val="28"/>
        </w:rPr>
        <w:t>Картавченко</w:t>
      </w:r>
      <w:proofErr w:type="spellEnd"/>
      <w:r w:rsidR="002D6042">
        <w:rPr>
          <w:rFonts w:ascii="Times New Roman" w:hAnsi="Times New Roman"/>
          <w:sz w:val="28"/>
          <w:szCs w:val="28"/>
        </w:rPr>
        <w:t xml:space="preserve"> Никиту Николаевича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proofErr w:type="spellStart"/>
      <w:r w:rsidR="002D6042">
        <w:rPr>
          <w:rFonts w:ascii="Times New Roman" w:hAnsi="Times New Roman"/>
          <w:sz w:val="28"/>
          <w:szCs w:val="28"/>
        </w:rPr>
        <w:t>Картавченко</w:t>
      </w:r>
      <w:proofErr w:type="spellEnd"/>
      <w:r w:rsidR="002D6042">
        <w:rPr>
          <w:rFonts w:ascii="Times New Roman" w:hAnsi="Times New Roman"/>
          <w:sz w:val="28"/>
          <w:szCs w:val="28"/>
        </w:rPr>
        <w:t xml:space="preserve"> Никиту Николаевича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0A2FBA">
        <w:rPr>
          <w:rFonts w:ascii="Times New Roman" w:hAnsi="Times New Roman"/>
          <w:sz w:val="28"/>
          <w:szCs w:val="28"/>
        </w:rPr>
        <w:t>его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2D6042">
        <w:rPr>
          <w:rFonts w:ascii="Times New Roman" w:hAnsi="Times New Roman"/>
          <w:sz w:val="28"/>
          <w:szCs w:val="28"/>
        </w:rPr>
        <w:t>Новоалексеевского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>разместить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пунктов 3 и 4 настоящего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секретаря территориальной избирательной комиссии Курганинская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52484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52484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5248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5248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26173"/>
    <w:rsid w:val="00030CFD"/>
    <w:rsid w:val="00033FB4"/>
    <w:rsid w:val="00035D19"/>
    <w:rsid w:val="00037D37"/>
    <w:rsid w:val="000574DD"/>
    <w:rsid w:val="00057BAF"/>
    <w:rsid w:val="00072548"/>
    <w:rsid w:val="00085BDB"/>
    <w:rsid w:val="00085D2A"/>
    <w:rsid w:val="000A2FBA"/>
    <w:rsid w:val="000B4465"/>
    <w:rsid w:val="000E499E"/>
    <w:rsid w:val="000F66A7"/>
    <w:rsid w:val="001253F5"/>
    <w:rsid w:val="00140489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447BC"/>
    <w:rsid w:val="00277535"/>
    <w:rsid w:val="00293D73"/>
    <w:rsid w:val="002B1DF5"/>
    <w:rsid w:val="002D6042"/>
    <w:rsid w:val="0030353F"/>
    <w:rsid w:val="00307CF0"/>
    <w:rsid w:val="0031072A"/>
    <w:rsid w:val="003139B1"/>
    <w:rsid w:val="003252B4"/>
    <w:rsid w:val="00335304"/>
    <w:rsid w:val="003C689A"/>
    <w:rsid w:val="003D0F8E"/>
    <w:rsid w:val="003E2EEC"/>
    <w:rsid w:val="003E7353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2484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B3243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2857-6F97-4639-9C7D-0F09A4AC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2023-04-02T20:39:00Z</cp:lastPrinted>
  <dcterms:created xsi:type="dcterms:W3CDTF">2023-09-05T06:52:00Z</dcterms:created>
  <dcterms:modified xsi:type="dcterms:W3CDTF">2023-09-07T05:51:00Z</dcterms:modified>
</cp:coreProperties>
</file>